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5F0C" w:rsidR="00657CC7" w:rsidP="00252526" w:rsidRDefault="006E1032" w14:paraId="4FFE80F3" w14:textId="399A0433">
      <w:pPr>
        <w:pStyle w:val="Title"/>
        <w:jc w:val="center"/>
      </w:pPr>
      <w:r w:rsidRPr="00275F0C">
        <w:t>DB Refresh Request Form</w:t>
      </w:r>
    </w:p>
    <w:p w:rsidRPr="00020E4B" w:rsidR="006E1032" w:rsidP="001536D1" w:rsidRDefault="006E1032" w14:paraId="6852841C" w14:textId="52B9BB4F">
      <w:pPr>
        <w:pStyle w:val="Heading1"/>
      </w:pPr>
      <w:r w:rsidRPr="00020E4B">
        <w:t>Instructions</w:t>
      </w:r>
    </w:p>
    <w:p w:rsidR="006E1032" w:rsidP="00817D35" w:rsidRDefault="00C30C04" w14:paraId="2EB2B281" w14:textId="2A55F34E">
      <w:pPr>
        <w:pStyle w:val="ListParagraph"/>
        <w:numPr>
          <w:ilvl w:val="0"/>
          <w:numId w:val="1"/>
        </w:numPr>
      </w:pPr>
      <w:r w:rsidRPr="00C30C04">
        <w:t xml:space="preserve">Submit a new Salesforce case for every DB refresh </w:t>
      </w:r>
      <w:r w:rsidRPr="00C30C04" w:rsidR="00E77783">
        <w:t>request and</w:t>
      </w:r>
      <w:r w:rsidRPr="00C30C04">
        <w:t xml:space="preserve"> attach this completed form.</w:t>
      </w:r>
    </w:p>
    <w:p w:rsidR="006E1032" w:rsidP="00817D35" w:rsidRDefault="00E77783" w14:paraId="5A4ED95A" w14:textId="5B98299B">
      <w:pPr>
        <w:pStyle w:val="ListParagraph"/>
        <w:numPr>
          <w:ilvl w:val="0"/>
          <w:numId w:val="1"/>
        </w:numPr>
        <w:rPr/>
      </w:pPr>
      <w:r w:rsidR="00E77783">
        <w:rPr/>
        <w:t>Each customer environment has a unique URL. Double-check and provide the correct source and target URLs</w:t>
      </w:r>
      <w:r w:rsidR="006E1032">
        <w:rPr/>
        <w:t xml:space="preserve">. </w:t>
      </w:r>
    </w:p>
    <w:p w:rsidR="38E57473" w:rsidP="47D1A9EF" w:rsidRDefault="38E57473" w14:paraId="7DBCDDD6" w14:textId="0B65B89F">
      <w:pPr>
        <w:pStyle w:val="ListParagraph"/>
        <w:numPr>
          <w:ilvl w:val="0"/>
          <w:numId w:val="1"/>
        </w:numPr>
        <w:rPr/>
      </w:pPr>
      <w:r w:rsidR="38E57473">
        <w:rPr/>
        <w:t>Include the masking requirements.</w:t>
      </w:r>
    </w:p>
    <w:p w:rsidRPr="00ED7B70" w:rsidR="00D3474B" w:rsidRDefault="006E1032" w14:paraId="50B77504" w14:textId="41443F8E">
      <w:pPr>
        <w:rPr>
          <w:b/>
          <w:bCs/>
        </w:rPr>
      </w:pPr>
      <w:r w:rsidRPr="00ED7B70">
        <w:rPr>
          <w:b/>
          <w:bCs/>
        </w:rPr>
        <w:t xml:space="preserve">Please fill in the below </w:t>
      </w:r>
      <w:r w:rsidRPr="00ED7B70" w:rsidR="00D3474B">
        <w:rPr>
          <w:b/>
          <w:bCs/>
        </w:rPr>
        <w:t>information:</w:t>
      </w:r>
      <w:r w:rsidRPr="00ED7B70">
        <w:rPr>
          <w:b/>
          <w:bCs/>
        </w:rPr>
        <w:t xml:space="preserve"> </w:t>
      </w:r>
      <w:r w:rsidRPr="001D430C" w:rsidR="001D430C">
        <w:rPr>
          <w:b/>
          <w:bCs/>
          <w:i/>
          <w:iCs/>
        </w:rPr>
        <w:t>(all fields are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3474B" w:rsidTr="002B2A20" w14:paraId="74C3BC19" w14:textId="77777777">
        <w:tc>
          <w:tcPr>
            <w:tcW w:w="3681" w:type="dxa"/>
          </w:tcPr>
          <w:p w:rsidRPr="002B2A20" w:rsidR="00D3474B" w:rsidRDefault="00D3474B" w14:paraId="5D4F9929" w14:textId="6BDA195A">
            <w:pPr>
              <w:rPr>
                <w:b/>
                <w:bCs/>
              </w:rPr>
            </w:pPr>
            <w:r w:rsidRPr="002B2A20">
              <w:rPr>
                <w:b/>
                <w:bCs/>
              </w:rPr>
              <w:t>Salesforce Case ID</w:t>
            </w:r>
          </w:p>
        </w:tc>
        <w:tc>
          <w:tcPr>
            <w:tcW w:w="5335" w:type="dxa"/>
          </w:tcPr>
          <w:p w:rsidR="00D3474B" w:rsidRDefault="00D3474B" w14:paraId="51B3AB69" w14:textId="77777777"/>
        </w:tc>
      </w:tr>
      <w:tr w:rsidR="00D3474B" w:rsidTr="002B2A20" w14:paraId="386D47A8" w14:textId="77777777">
        <w:tc>
          <w:tcPr>
            <w:tcW w:w="3681" w:type="dxa"/>
          </w:tcPr>
          <w:p w:rsidRPr="002B2A20" w:rsidR="00D3474B" w:rsidRDefault="00D3474B" w14:paraId="14140CF0" w14:textId="1FF87B06">
            <w:pPr>
              <w:rPr>
                <w:b/>
                <w:bCs/>
              </w:rPr>
            </w:pPr>
            <w:r w:rsidRPr="002B2A20">
              <w:rPr>
                <w:b/>
                <w:bCs/>
              </w:rPr>
              <w:t>Institution Name</w:t>
            </w:r>
          </w:p>
        </w:tc>
        <w:tc>
          <w:tcPr>
            <w:tcW w:w="5335" w:type="dxa"/>
          </w:tcPr>
          <w:p w:rsidR="00D3474B" w:rsidRDefault="00D3474B" w14:paraId="6040FE6B" w14:textId="77777777"/>
        </w:tc>
      </w:tr>
      <w:tr w:rsidR="00D3474B" w:rsidTr="002B2A20" w14:paraId="203C9AE6" w14:textId="77777777">
        <w:tc>
          <w:tcPr>
            <w:tcW w:w="3681" w:type="dxa"/>
          </w:tcPr>
          <w:p w:rsidRPr="002B2A20" w:rsidR="00D3474B" w:rsidP="00D3474B" w:rsidRDefault="00D3474B" w14:paraId="5362CA60" w14:textId="7B88B8B4">
            <w:pPr>
              <w:rPr>
                <w:b/>
                <w:bCs/>
              </w:rPr>
            </w:pPr>
            <w:r w:rsidRPr="002B2A20">
              <w:rPr>
                <w:b/>
                <w:bCs/>
              </w:rPr>
              <w:t>Primary Point of Contact Name</w:t>
            </w:r>
          </w:p>
        </w:tc>
        <w:tc>
          <w:tcPr>
            <w:tcW w:w="5335" w:type="dxa"/>
          </w:tcPr>
          <w:p w:rsidR="00D3474B" w:rsidP="00D3474B" w:rsidRDefault="00D3474B" w14:paraId="0FFAB69F" w14:textId="77777777"/>
        </w:tc>
      </w:tr>
      <w:tr w:rsidR="00D3474B" w:rsidTr="002B2A20" w14:paraId="1E97E1D0" w14:textId="77777777">
        <w:tc>
          <w:tcPr>
            <w:tcW w:w="3681" w:type="dxa"/>
          </w:tcPr>
          <w:p w:rsidRPr="002B2A20" w:rsidR="00D3474B" w:rsidP="00D3474B" w:rsidRDefault="00D3474B" w14:paraId="500F38AE" w14:textId="5DBBF809">
            <w:pPr>
              <w:rPr>
                <w:b/>
                <w:bCs/>
              </w:rPr>
            </w:pPr>
            <w:r w:rsidRPr="002B2A20">
              <w:rPr>
                <w:b/>
                <w:bCs/>
              </w:rPr>
              <w:t>Primary Point of Contact Email ID</w:t>
            </w:r>
          </w:p>
        </w:tc>
        <w:tc>
          <w:tcPr>
            <w:tcW w:w="5335" w:type="dxa"/>
          </w:tcPr>
          <w:p w:rsidR="00D3474B" w:rsidP="00D3474B" w:rsidRDefault="00D3474B" w14:paraId="72FE3DDB" w14:textId="77777777"/>
        </w:tc>
      </w:tr>
      <w:tr w:rsidR="00D3474B" w:rsidTr="002B2A20" w14:paraId="100EF9AC" w14:textId="77777777">
        <w:tc>
          <w:tcPr>
            <w:tcW w:w="3681" w:type="dxa"/>
          </w:tcPr>
          <w:p w:rsidRPr="002B2A20" w:rsidR="00D3474B" w:rsidP="00D3474B" w:rsidRDefault="00A059DB" w14:paraId="43BEA7BA" w14:textId="123B6E2D">
            <w:pPr>
              <w:rPr>
                <w:b/>
                <w:bCs/>
              </w:rPr>
            </w:pPr>
            <w:r w:rsidRPr="002B2A20">
              <w:rPr>
                <w:b/>
                <w:bCs/>
              </w:rPr>
              <w:t>Preferred Refresh</w:t>
            </w:r>
            <w:r w:rsidRPr="002B2A20" w:rsidR="00D3474B">
              <w:rPr>
                <w:b/>
                <w:bCs/>
              </w:rPr>
              <w:t xml:space="preserve"> Date</w:t>
            </w:r>
            <w:r w:rsidRPr="002B2A20" w:rsidR="00B374A5">
              <w:rPr>
                <w:b/>
                <w:bCs/>
              </w:rPr>
              <w:t>/ Time</w:t>
            </w:r>
          </w:p>
        </w:tc>
        <w:tc>
          <w:tcPr>
            <w:tcW w:w="5335" w:type="dxa"/>
          </w:tcPr>
          <w:p w:rsidR="00D3474B" w:rsidP="00D3474B" w:rsidRDefault="00D3474B" w14:paraId="04356922" w14:textId="77777777"/>
        </w:tc>
      </w:tr>
      <w:tr w:rsidR="00D3474B" w:rsidTr="002B2A20" w14:paraId="468687AB" w14:textId="77777777">
        <w:tc>
          <w:tcPr>
            <w:tcW w:w="3681" w:type="dxa"/>
          </w:tcPr>
          <w:p w:rsidRPr="002B2A20" w:rsidR="00D3474B" w:rsidP="00D3474B" w:rsidRDefault="00D3474B" w14:paraId="298CF76E" w14:textId="4360C738">
            <w:pPr>
              <w:rPr>
                <w:b/>
                <w:bCs/>
              </w:rPr>
            </w:pPr>
            <w:r w:rsidRPr="002B2A20">
              <w:rPr>
                <w:b/>
                <w:bCs/>
              </w:rPr>
              <w:t xml:space="preserve">From Environment </w:t>
            </w:r>
            <w:r w:rsidRPr="002B2A20" w:rsidR="00817D35">
              <w:rPr>
                <w:b/>
                <w:bCs/>
              </w:rPr>
              <w:t xml:space="preserve">URL </w:t>
            </w:r>
            <w:r w:rsidRPr="002B2A20">
              <w:rPr>
                <w:b/>
                <w:bCs/>
              </w:rPr>
              <w:t>(Source)</w:t>
            </w:r>
          </w:p>
        </w:tc>
        <w:tc>
          <w:tcPr>
            <w:tcW w:w="5335" w:type="dxa"/>
          </w:tcPr>
          <w:p w:rsidR="00D3474B" w:rsidP="00D3474B" w:rsidRDefault="00D3474B" w14:paraId="1FFCF66D" w14:textId="77777777"/>
        </w:tc>
      </w:tr>
      <w:tr w:rsidR="00D3474B" w:rsidTr="002B2A20" w14:paraId="3130A39B" w14:textId="77777777">
        <w:tc>
          <w:tcPr>
            <w:tcW w:w="3681" w:type="dxa"/>
          </w:tcPr>
          <w:p w:rsidRPr="002B2A20" w:rsidR="00D3474B" w:rsidP="00D3474B" w:rsidRDefault="00D3474B" w14:paraId="084E9561" w14:textId="5E9ADB66">
            <w:pPr>
              <w:rPr>
                <w:b/>
                <w:bCs/>
              </w:rPr>
            </w:pPr>
            <w:r w:rsidRPr="002B2A20">
              <w:rPr>
                <w:b/>
                <w:bCs/>
              </w:rPr>
              <w:t xml:space="preserve">To Environment </w:t>
            </w:r>
            <w:r w:rsidRPr="002B2A20" w:rsidR="00817D35">
              <w:rPr>
                <w:b/>
                <w:bCs/>
              </w:rPr>
              <w:t xml:space="preserve">URL </w:t>
            </w:r>
            <w:r w:rsidRPr="002B2A20">
              <w:rPr>
                <w:b/>
                <w:bCs/>
              </w:rPr>
              <w:t>(Target)</w:t>
            </w:r>
          </w:p>
        </w:tc>
        <w:tc>
          <w:tcPr>
            <w:tcW w:w="5335" w:type="dxa"/>
          </w:tcPr>
          <w:p w:rsidR="00D3474B" w:rsidP="00D3474B" w:rsidRDefault="00D3474B" w14:paraId="49C54D3B" w14:textId="77777777"/>
        </w:tc>
      </w:tr>
    </w:tbl>
    <w:p w:rsidRPr="00CA729F" w:rsidR="00D3474B" w:rsidP="001536D1" w:rsidRDefault="006E73BC" w14:paraId="3F15D3AC" w14:noSpellErr="1" w14:textId="2E354186">
      <w:pPr>
        <w:pStyle w:val="Heading1"/>
      </w:pPr>
      <w:r w:rsidR="006E73BC">
        <w:rPr/>
        <w:t>Data Masking Requirements</w:t>
      </w:r>
    </w:p>
    <w:p w:rsidR="00DD750D" w:rsidP="00DD750D" w:rsidRDefault="00DD750D" w14:paraId="6E159703" w14:textId="654AA2AD">
      <w:r>
        <w:t>All email-type fields in the Contact table—both standard (out-of-the-box) and custom</w:t>
      </w:r>
      <w:r w:rsidR="006D71E8">
        <w:t xml:space="preserve"> </w:t>
      </w:r>
      <w:r w:rsidR="00907C53">
        <w:t xml:space="preserve">(say, emailaddress1, emailaddress2, emailaddress3, </w:t>
      </w:r>
      <w:r w:rsidRPr="00DE20DE" w:rsidR="00907C53">
        <w:t>cmcps_parent1</w:t>
      </w:r>
      <w:r w:rsidRPr="00DE20DE" w:rsidR="001221C1">
        <w:t>email</w:t>
      </w:r>
      <w:r w:rsidR="001221C1">
        <w:t>,</w:t>
      </w:r>
      <w:r w:rsidR="00907C53">
        <w:t xml:space="preserve"> </w:t>
      </w:r>
      <w:r w:rsidRPr="00DE20DE" w:rsidR="00907C53">
        <w:t>cmcps_parent</w:t>
      </w:r>
      <w:r w:rsidR="001221C1">
        <w:t>2</w:t>
      </w:r>
      <w:r w:rsidRPr="00DE20DE" w:rsidR="00907C53">
        <w:t>email</w:t>
      </w:r>
      <w:r w:rsidR="001221C1">
        <w:t xml:space="preserve">, etc.) </w:t>
      </w:r>
      <w:r>
        <w:t xml:space="preserve">will automatically have a suffix </w:t>
      </w:r>
      <w:r w:rsidR="00DA3290">
        <w:t xml:space="preserve">‘x’ </w:t>
      </w:r>
      <w:r>
        <w:t>added in the target environment.</w:t>
      </w:r>
    </w:p>
    <w:p w:rsidR="00DD750D" w:rsidP="00DD750D" w:rsidRDefault="00DD750D" w14:paraId="74845B8C" w14:textId="77777777">
      <w:r w:rsidRPr="00256B34">
        <w:rPr>
          <w:i/>
          <w:iCs/>
        </w:rPr>
        <w:t>Example</w:t>
      </w:r>
      <w:r>
        <w:t>:</w:t>
      </w:r>
    </w:p>
    <w:p w:rsidR="00DD750D" w:rsidP="00DD750D" w:rsidRDefault="00DD750D" w14:paraId="188A87BC" w14:textId="77777777">
      <w:r>
        <w:t>Email ID in Production (Source): abc@nomail.com</w:t>
      </w:r>
    </w:p>
    <w:p w:rsidR="00DD750D" w:rsidP="00DD750D" w:rsidRDefault="00DD750D" w14:paraId="4DE59B98" w14:textId="77777777">
      <w:r>
        <w:t xml:space="preserve">Email ID in Sandbox (Target): </w:t>
      </w:r>
      <w:proofErr w:type="spellStart"/>
      <w:r>
        <w:t>abc@nomail.comx</w:t>
      </w:r>
      <w:proofErr w:type="spellEnd"/>
    </w:p>
    <w:p w:rsidR="00DD750D" w:rsidP="00DD750D" w:rsidRDefault="00DD750D" w14:paraId="10A537C2" w14:textId="77777777">
      <w:r>
        <w:t>If you need to modify the default masking logic for email fields, please specify the required changes in the table below.</w:t>
      </w:r>
    </w:p>
    <w:p w:rsidR="00DD750D" w:rsidRDefault="00DD750D" w14:paraId="26D224E1" w14:textId="6EAFE7DD">
      <w:r>
        <w:t>For any additional fields that should be masked in the sandbox (target) environment, provide the table name, column name, schema</w:t>
      </w:r>
      <w:r w:rsidR="008309F7">
        <w:t xml:space="preserve"> name</w:t>
      </w:r>
      <w:r>
        <w:t>, and masking details in the same table.</w:t>
      </w:r>
    </w:p>
    <w:tbl>
      <w:tblPr>
        <w:tblStyle w:val="TableGrid"/>
        <w:tblW w:w="8506" w:type="dxa"/>
        <w:tblLook w:val="04A0" w:firstRow="1" w:lastRow="0" w:firstColumn="1" w:lastColumn="0" w:noHBand="0" w:noVBand="1"/>
      </w:tblPr>
      <w:tblGrid>
        <w:gridCol w:w="1073"/>
        <w:gridCol w:w="1620"/>
        <w:gridCol w:w="1823"/>
        <w:gridCol w:w="3990"/>
      </w:tblGrid>
      <w:tr w:rsidR="00AF0110" w:rsidTr="65907772" w14:paraId="4A7F7B9F" w14:textId="77777777">
        <w:trPr>
          <w:trHeight w:val="300"/>
        </w:trPr>
        <w:tc>
          <w:tcPr>
            <w:tcW w:w="1073" w:type="dxa"/>
            <w:tcMar/>
          </w:tcPr>
          <w:p w:rsidRPr="008309F7" w:rsidR="00AF0110" w:rsidRDefault="00AF0110" w14:paraId="4F87DABB" w14:textId="7FC2DEDC">
            <w:pPr>
              <w:rPr>
                <w:b/>
                <w:bCs/>
              </w:rPr>
            </w:pPr>
            <w:r w:rsidRPr="008309F7">
              <w:rPr>
                <w:b/>
                <w:bCs/>
              </w:rPr>
              <w:t>Table Name</w:t>
            </w:r>
          </w:p>
        </w:tc>
        <w:tc>
          <w:tcPr>
            <w:tcW w:w="1620" w:type="dxa"/>
            <w:tcMar/>
          </w:tcPr>
          <w:p w:rsidRPr="008309F7" w:rsidR="00AF0110" w:rsidRDefault="00AF0110" w14:paraId="29DF0E7A" w14:textId="0DD3875D">
            <w:pPr>
              <w:rPr>
                <w:b/>
                <w:bCs/>
              </w:rPr>
            </w:pPr>
            <w:r w:rsidRPr="008309F7">
              <w:rPr>
                <w:b/>
                <w:bCs/>
              </w:rPr>
              <w:t>Column Name</w:t>
            </w:r>
          </w:p>
        </w:tc>
        <w:tc>
          <w:tcPr>
            <w:tcW w:w="1823" w:type="dxa"/>
            <w:tcMar/>
          </w:tcPr>
          <w:p w:rsidRPr="008309F7" w:rsidR="00AF0110" w:rsidRDefault="00AF0110" w14:paraId="6D3B304A" w14:textId="59546085">
            <w:pPr>
              <w:rPr>
                <w:b/>
                <w:bCs/>
              </w:rPr>
            </w:pPr>
            <w:r w:rsidRPr="008309F7">
              <w:rPr>
                <w:b/>
                <w:bCs/>
              </w:rPr>
              <w:t>Schema Name</w:t>
            </w:r>
          </w:p>
        </w:tc>
        <w:tc>
          <w:tcPr>
            <w:tcW w:w="3990" w:type="dxa"/>
            <w:tcMar/>
          </w:tcPr>
          <w:p w:rsidRPr="008309F7" w:rsidR="00AF0110" w:rsidRDefault="00AF0110" w14:paraId="12B87C26" w14:textId="7E72D4C3">
            <w:pPr>
              <w:rPr>
                <w:b/>
                <w:bCs/>
              </w:rPr>
            </w:pPr>
            <w:r w:rsidRPr="008309F7">
              <w:rPr>
                <w:b/>
                <w:bCs/>
              </w:rPr>
              <w:t xml:space="preserve">Masking details </w:t>
            </w:r>
          </w:p>
        </w:tc>
      </w:tr>
      <w:tr w:rsidR="00AF0110" w:rsidTr="65907772" w14:paraId="3A98C5C0" w14:textId="77777777">
        <w:trPr>
          <w:trHeight w:val="300"/>
        </w:trPr>
        <w:tc>
          <w:tcPr>
            <w:tcW w:w="1073" w:type="dxa"/>
            <w:tcMar/>
          </w:tcPr>
          <w:p w:rsidR="00AF0110" w:rsidRDefault="00E1374F" w14:paraId="17B656FC" w14:textId="4297E90D">
            <w:r>
              <w:t xml:space="preserve">Contact </w:t>
            </w:r>
          </w:p>
        </w:tc>
        <w:tc>
          <w:tcPr>
            <w:tcW w:w="1620" w:type="dxa"/>
            <w:tcMar/>
          </w:tcPr>
          <w:p w:rsidR="00E1374F" w:rsidRDefault="00FF024D" w14:paraId="4933BB51" w14:textId="663E4BA0">
            <w:r>
              <w:t>Email</w:t>
            </w:r>
          </w:p>
        </w:tc>
        <w:tc>
          <w:tcPr>
            <w:tcW w:w="1823" w:type="dxa"/>
            <w:tcMar/>
          </w:tcPr>
          <w:p w:rsidR="00AF0110" w:rsidRDefault="0036207E" w14:paraId="60A5EDFD" w14:textId="72664AB3">
            <w:r>
              <w:t>e</w:t>
            </w:r>
            <w:r w:rsidR="004E6B10">
              <w:t>mailaddress1</w:t>
            </w:r>
          </w:p>
        </w:tc>
        <w:tc>
          <w:tcPr>
            <w:tcW w:w="3990" w:type="dxa"/>
            <w:tcMar/>
          </w:tcPr>
          <w:p w:rsidR="00AF0110" w:rsidRDefault="00875911" w14:paraId="58A7DB66" w14:textId="5F542E98">
            <w:r w:rsidR="3C3FE8BB">
              <w:rPr/>
              <w:t xml:space="preserve">if value is not null and not empty then It will append “X” to value.   </w:t>
            </w:r>
          </w:p>
        </w:tc>
      </w:tr>
      <w:tr w:rsidR="00DE20DE" w:rsidTr="65907772" w14:paraId="3FE0F416" w14:textId="77777777">
        <w:trPr>
          <w:trHeight w:val="300"/>
        </w:trPr>
        <w:tc>
          <w:tcPr>
            <w:tcW w:w="1073" w:type="dxa"/>
            <w:tcMar/>
          </w:tcPr>
          <w:p w:rsidR="00DE20DE" w:rsidP="00DE20DE" w:rsidRDefault="00DE20DE" w14:paraId="11E72D98" w14:textId="04D0FC04">
            <w:r w:rsidRPr="00702D8E">
              <w:t xml:space="preserve">Contact </w:t>
            </w:r>
          </w:p>
        </w:tc>
        <w:tc>
          <w:tcPr>
            <w:tcW w:w="1620" w:type="dxa"/>
            <w:tcMar/>
          </w:tcPr>
          <w:p w:rsidR="00DE20DE" w:rsidP="00DE20DE" w:rsidRDefault="00DE20DE" w14:paraId="6CCCE7B3" w14:textId="4C0183DE">
            <w:r>
              <w:t>Mobile Phone</w:t>
            </w:r>
          </w:p>
        </w:tc>
        <w:tc>
          <w:tcPr>
            <w:tcW w:w="1823" w:type="dxa"/>
            <w:tcMar/>
          </w:tcPr>
          <w:p w:rsidR="00DE20DE" w:rsidP="00DE20DE" w:rsidRDefault="00DE20DE" w14:paraId="0BE1A2CF" w14:textId="0CC91799">
            <w:proofErr w:type="spellStart"/>
            <w:r>
              <w:t>mobilephone</w:t>
            </w:r>
            <w:proofErr w:type="spellEnd"/>
          </w:p>
        </w:tc>
        <w:tc>
          <w:tcPr>
            <w:tcW w:w="3990" w:type="dxa"/>
            <w:tcMar/>
          </w:tcPr>
          <w:p w:rsidR="00DE20DE" w:rsidP="00DE20DE" w:rsidRDefault="00DE20DE" w14:paraId="6A2F9E83" w14:textId="7E29841A">
            <w:r w:rsidR="2C54CEDC">
              <w:rPr/>
              <w:t xml:space="preserve">create auto incremental 10-digit number prefix with zeros.  </w:t>
            </w:r>
          </w:p>
        </w:tc>
      </w:tr>
      <w:tr w:rsidR="00DE20DE" w:rsidTr="65907772" w14:paraId="3854838C" w14:textId="77777777">
        <w:trPr>
          <w:trHeight w:val="300"/>
        </w:trPr>
        <w:tc>
          <w:tcPr>
            <w:tcW w:w="1073" w:type="dxa"/>
            <w:tcMar/>
          </w:tcPr>
          <w:p w:rsidR="00DE20DE" w:rsidP="00DE20DE" w:rsidRDefault="00DE20DE" w14:paraId="3400CA6F" w14:textId="6060DD46">
            <w:r w:rsidRPr="00702D8E">
              <w:t xml:space="preserve">Contact </w:t>
            </w:r>
          </w:p>
        </w:tc>
        <w:tc>
          <w:tcPr>
            <w:tcW w:w="1620" w:type="dxa"/>
            <w:tcMar/>
          </w:tcPr>
          <w:p w:rsidR="00DE20DE" w:rsidP="00DE20DE" w:rsidRDefault="00DE20DE" w14:paraId="1D62C105" w14:textId="6EFF5349">
            <w:r>
              <w:t>SSN</w:t>
            </w:r>
          </w:p>
        </w:tc>
        <w:tc>
          <w:tcPr>
            <w:tcW w:w="1823" w:type="dxa"/>
            <w:tcMar/>
          </w:tcPr>
          <w:p w:rsidR="00DE20DE" w:rsidP="00DE20DE" w:rsidRDefault="00DE20DE" w14:paraId="7093953C" w14:textId="768E2FA7">
            <w:proofErr w:type="spellStart"/>
            <w:r w:rsidRPr="00DB72AE">
              <w:t>mshied_nationalidentifier</w:t>
            </w:r>
            <w:proofErr w:type="spellEnd"/>
          </w:p>
        </w:tc>
        <w:tc>
          <w:tcPr>
            <w:tcW w:w="3990" w:type="dxa"/>
            <w:tcMar/>
          </w:tcPr>
          <w:p w:rsidR="00DE20DE" w:rsidP="00DE20DE" w:rsidRDefault="00DE20DE" w14:paraId="68D11661" w14:textId="07C4765C">
            <w:r w:rsidR="3596981E">
              <w:rPr/>
              <w:t>it will create auto incremental 9-digit SSN number prefixed with zeros.</w:t>
            </w:r>
          </w:p>
        </w:tc>
      </w:tr>
      <w:tr w:rsidR="00DE20DE" w:rsidTr="65907772" w14:paraId="221CBD7C" w14:textId="77777777">
        <w:trPr>
          <w:trHeight w:val="300"/>
        </w:trPr>
        <w:tc>
          <w:tcPr>
            <w:tcW w:w="1073" w:type="dxa"/>
            <w:tcMar/>
          </w:tcPr>
          <w:p w:rsidR="00DE20DE" w:rsidP="00DE20DE" w:rsidRDefault="00DE20DE" w14:paraId="1D475273" w14:textId="536CD40C"/>
        </w:tc>
        <w:tc>
          <w:tcPr>
            <w:tcW w:w="1620" w:type="dxa"/>
            <w:tcMar/>
          </w:tcPr>
          <w:p w:rsidR="00DE20DE" w:rsidP="00DE20DE" w:rsidRDefault="00DE20DE" w14:paraId="5432CF48" w14:textId="77777777"/>
        </w:tc>
        <w:tc>
          <w:tcPr>
            <w:tcW w:w="1823" w:type="dxa"/>
            <w:tcMar/>
          </w:tcPr>
          <w:p w:rsidR="00DE20DE" w:rsidP="00DE20DE" w:rsidRDefault="00DE20DE" w14:paraId="3C46DE44" w14:textId="77777777"/>
        </w:tc>
        <w:tc>
          <w:tcPr>
            <w:tcW w:w="3990" w:type="dxa"/>
            <w:tcMar/>
          </w:tcPr>
          <w:p w:rsidR="00DE20DE" w:rsidP="00DE20DE" w:rsidRDefault="00DE20DE" w14:paraId="05C999C5" w14:textId="77777777"/>
        </w:tc>
      </w:tr>
      <w:tr w:rsidR="00DE20DE" w:rsidTr="65907772" w14:paraId="306C116B" w14:textId="77777777">
        <w:trPr>
          <w:trHeight w:val="300"/>
        </w:trPr>
        <w:tc>
          <w:tcPr>
            <w:tcW w:w="1073" w:type="dxa"/>
            <w:tcMar/>
          </w:tcPr>
          <w:p w:rsidRPr="00702D8E" w:rsidR="00DE20DE" w:rsidP="00DE20DE" w:rsidRDefault="00DE20DE" w14:paraId="20582BC2" w14:textId="77777777"/>
        </w:tc>
        <w:tc>
          <w:tcPr>
            <w:tcW w:w="1620" w:type="dxa"/>
            <w:tcMar/>
          </w:tcPr>
          <w:p w:rsidR="00DE20DE" w:rsidP="00DE20DE" w:rsidRDefault="00DE20DE" w14:paraId="719369D2" w14:textId="77777777"/>
        </w:tc>
        <w:tc>
          <w:tcPr>
            <w:tcW w:w="1823" w:type="dxa"/>
            <w:tcMar/>
          </w:tcPr>
          <w:p w:rsidR="00DE20DE" w:rsidP="00DE20DE" w:rsidRDefault="00DE20DE" w14:paraId="3F4F8DE8" w14:textId="77777777"/>
        </w:tc>
        <w:tc>
          <w:tcPr>
            <w:tcW w:w="3990" w:type="dxa"/>
            <w:tcMar/>
          </w:tcPr>
          <w:p w:rsidR="00DE20DE" w:rsidP="00DE20DE" w:rsidRDefault="00DE20DE" w14:paraId="6A03D76B" w14:textId="77777777"/>
        </w:tc>
      </w:tr>
      <w:tr w:rsidR="00DE20DE" w:rsidTr="65907772" w14:paraId="7DA13771" w14:textId="77777777">
        <w:trPr>
          <w:trHeight w:val="300"/>
        </w:trPr>
        <w:tc>
          <w:tcPr>
            <w:tcW w:w="1073" w:type="dxa"/>
            <w:tcMar/>
          </w:tcPr>
          <w:p w:rsidRPr="00702D8E" w:rsidR="00DE20DE" w:rsidP="00DE20DE" w:rsidRDefault="00DE20DE" w14:paraId="086A3AE5" w14:textId="77777777"/>
        </w:tc>
        <w:tc>
          <w:tcPr>
            <w:tcW w:w="1620" w:type="dxa"/>
            <w:tcMar/>
          </w:tcPr>
          <w:p w:rsidR="00DE20DE" w:rsidP="00DE20DE" w:rsidRDefault="00DE20DE" w14:paraId="6E6217A4" w14:textId="77777777"/>
        </w:tc>
        <w:tc>
          <w:tcPr>
            <w:tcW w:w="1823" w:type="dxa"/>
            <w:tcMar/>
          </w:tcPr>
          <w:p w:rsidR="00DE20DE" w:rsidP="00DE20DE" w:rsidRDefault="00DE20DE" w14:paraId="4431CE1D" w14:textId="77777777"/>
        </w:tc>
        <w:tc>
          <w:tcPr>
            <w:tcW w:w="3990" w:type="dxa"/>
            <w:tcMar/>
          </w:tcPr>
          <w:p w:rsidR="00DE20DE" w:rsidP="00DE20DE" w:rsidRDefault="00DE20DE" w14:paraId="45BCF8CA" w14:textId="77777777"/>
        </w:tc>
      </w:tr>
      <w:tr w:rsidR="001221C1" w:rsidTr="65907772" w14:paraId="1BA20770" w14:textId="77777777">
        <w:trPr>
          <w:trHeight w:val="300"/>
        </w:trPr>
        <w:tc>
          <w:tcPr>
            <w:tcW w:w="1073" w:type="dxa"/>
            <w:tcMar/>
          </w:tcPr>
          <w:p w:rsidRPr="00702D8E" w:rsidR="001221C1" w:rsidP="00DE20DE" w:rsidRDefault="001221C1" w14:paraId="688E0F81" w14:textId="77777777"/>
        </w:tc>
        <w:tc>
          <w:tcPr>
            <w:tcW w:w="1620" w:type="dxa"/>
            <w:tcMar/>
          </w:tcPr>
          <w:p w:rsidR="001221C1" w:rsidP="00DE20DE" w:rsidRDefault="001221C1" w14:paraId="2CF5BA94" w14:textId="77777777"/>
        </w:tc>
        <w:tc>
          <w:tcPr>
            <w:tcW w:w="1823" w:type="dxa"/>
            <w:tcMar/>
          </w:tcPr>
          <w:p w:rsidR="001221C1" w:rsidP="00DE20DE" w:rsidRDefault="001221C1" w14:paraId="6A039D20" w14:textId="77777777"/>
        </w:tc>
        <w:tc>
          <w:tcPr>
            <w:tcW w:w="3990" w:type="dxa"/>
            <w:tcMar/>
          </w:tcPr>
          <w:p w:rsidR="001221C1" w:rsidP="00DE20DE" w:rsidRDefault="001221C1" w14:paraId="27AFBAE7" w14:textId="77777777"/>
        </w:tc>
      </w:tr>
      <w:tr w:rsidR="001221C1" w:rsidTr="65907772" w14:paraId="794085A9" w14:textId="77777777">
        <w:trPr>
          <w:trHeight w:val="300"/>
        </w:trPr>
        <w:tc>
          <w:tcPr>
            <w:tcW w:w="1073" w:type="dxa"/>
            <w:tcMar/>
          </w:tcPr>
          <w:p w:rsidRPr="00702D8E" w:rsidR="001221C1" w:rsidP="00DE20DE" w:rsidRDefault="001221C1" w14:paraId="11035B82" w14:textId="77777777"/>
        </w:tc>
        <w:tc>
          <w:tcPr>
            <w:tcW w:w="1620" w:type="dxa"/>
            <w:tcMar/>
          </w:tcPr>
          <w:p w:rsidR="001221C1" w:rsidP="00DE20DE" w:rsidRDefault="001221C1" w14:paraId="48DA5767" w14:textId="77777777"/>
        </w:tc>
        <w:tc>
          <w:tcPr>
            <w:tcW w:w="1823" w:type="dxa"/>
            <w:tcMar/>
          </w:tcPr>
          <w:p w:rsidR="001221C1" w:rsidP="00DE20DE" w:rsidRDefault="001221C1" w14:paraId="7B57E7B3" w14:textId="77777777"/>
        </w:tc>
        <w:tc>
          <w:tcPr>
            <w:tcW w:w="3990" w:type="dxa"/>
            <w:tcMar/>
          </w:tcPr>
          <w:p w:rsidR="001221C1" w:rsidP="00DE20DE" w:rsidRDefault="001221C1" w14:paraId="7660C3B2" w14:textId="77777777"/>
        </w:tc>
      </w:tr>
    </w:tbl>
    <w:p w:rsidR="00B41B52" w:rsidRDefault="00B41B52" w14:paraId="2D7D5A0F" w14:textId="3D6C1C23"/>
    <w:p w:rsidRPr="00ED7B70" w:rsidR="00811EFA" w:rsidP="001536D1" w:rsidRDefault="00811EFA" w14:paraId="0247EBEB" w14:textId="531AA866">
      <w:pPr>
        <w:pStyle w:val="Heading1"/>
      </w:pPr>
      <w:r w:rsidRPr="00ED7B70">
        <w:lastRenderedPageBreak/>
        <w:t>Additional Information</w:t>
      </w:r>
    </w:p>
    <w:p w:rsidR="00811EFA" w:rsidP="00811EFA" w:rsidRDefault="00811EFA" w14:paraId="4FA6E2BF" w14:textId="2C1D342D">
      <w:r w:rsidRPr="00ED7B70">
        <w:rPr>
          <w:i/>
          <w:iCs/>
        </w:rPr>
        <w:t xml:space="preserve">Include any notes or special considerations specific to your environment that the DevOps team should be aware of before or after the database refresh. This may include dependencies, </w:t>
      </w:r>
      <w:r w:rsidRPr="00ED7B70" w:rsidR="00ED7B70">
        <w:rPr>
          <w:i/>
          <w:iCs/>
        </w:rPr>
        <w:t xml:space="preserve">custom </w:t>
      </w:r>
      <w:r w:rsidRPr="00ED7B70">
        <w:rPr>
          <w:i/>
          <w:iCs/>
        </w:rPr>
        <w:t>integrations, or configurations that require attention</w:t>
      </w:r>
      <w:r>
        <w:t>.</w:t>
      </w:r>
    </w:p>
    <w:p w:rsidR="00811EFA" w:rsidP="00811EFA" w:rsidRDefault="00811EFA" w14:paraId="5055AA61" w14:textId="77777777"/>
    <w:p w:rsidR="001536D1" w:rsidP="00811EFA" w:rsidRDefault="001536D1" w14:paraId="6F00672C" w14:textId="77777777"/>
    <w:p w:rsidR="001536D1" w:rsidP="00811EFA" w:rsidRDefault="001536D1" w14:paraId="248E8C16" w14:textId="77777777"/>
    <w:p w:rsidR="00256B34" w:rsidP="00811EFA" w:rsidRDefault="00256B34" w14:paraId="048A280A" w14:textId="77777777"/>
    <w:p w:rsidR="00811EFA" w:rsidP="00811EFA" w:rsidRDefault="00811EFA" w14:paraId="7EED8019" w14:textId="77777777"/>
    <w:p w:rsidRPr="00ED7B70" w:rsidR="00811EFA" w:rsidP="001536D1" w:rsidRDefault="00811EFA" w14:paraId="017621C9" w14:textId="77777777">
      <w:pPr>
        <w:pStyle w:val="Heading1"/>
      </w:pPr>
      <w:r w:rsidRPr="00ED7B70">
        <w:t>Important Note</w:t>
      </w:r>
    </w:p>
    <w:p w:rsidR="00D3474B" w:rsidP="00811EFA" w:rsidRDefault="00811EFA" w14:paraId="45D0CC91" w14:textId="097629EA">
      <w:r>
        <w:t xml:space="preserve">Customers are responsible for reviewing and reconfiguring any custom integrations or customizations in the target environment after the refresh is completed. This ensures that all integrations and </w:t>
      </w:r>
      <w:r w:rsidR="00252526">
        <w:t>configurations</w:t>
      </w:r>
      <w:r>
        <w:t xml:space="preserve"> continue to function as expected.</w:t>
      </w:r>
    </w:p>
    <w:sectPr w:rsidR="00D3474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1835df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409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3C04EF"/>
    <w:multiLevelType w:val="hybridMultilevel"/>
    <w:tmpl w:val="09403BD0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060FB8"/>
    <w:multiLevelType w:val="hybridMultilevel"/>
    <w:tmpl w:val="6EE85880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 w16cid:durableId="1072045912">
    <w:abstractNumId w:val="1"/>
  </w:num>
  <w:num w:numId="2" w16cid:durableId="79648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32"/>
    <w:rsid w:val="00001DDC"/>
    <w:rsid w:val="00020E4B"/>
    <w:rsid w:val="000C5394"/>
    <w:rsid w:val="00110EC6"/>
    <w:rsid w:val="001221C1"/>
    <w:rsid w:val="001536D1"/>
    <w:rsid w:val="001A48E3"/>
    <w:rsid w:val="001D430C"/>
    <w:rsid w:val="00252526"/>
    <w:rsid w:val="002528FC"/>
    <w:rsid w:val="00256B34"/>
    <w:rsid w:val="00275F0C"/>
    <w:rsid w:val="002B2A20"/>
    <w:rsid w:val="002C40CE"/>
    <w:rsid w:val="00302AE9"/>
    <w:rsid w:val="003602D5"/>
    <w:rsid w:val="0036207E"/>
    <w:rsid w:val="003837E0"/>
    <w:rsid w:val="004541B7"/>
    <w:rsid w:val="004B18F3"/>
    <w:rsid w:val="004E6B10"/>
    <w:rsid w:val="00522948"/>
    <w:rsid w:val="0056346B"/>
    <w:rsid w:val="005670D8"/>
    <w:rsid w:val="00621182"/>
    <w:rsid w:val="00626BAF"/>
    <w:rsid w:val="00657CC7"/>
    <w:rsid w:val="00672803"/>
    <w:rsid w:val="006D71E8"/>
    <w:rsid w:val="006E1032"/>
    <w:rsid w:val="006E73BC"/>
    <w:rsid w:val="00703B66"/>
    <w:rsid w:val="00750190"/>
    <w:rsid w:val="007F6FD5"/>
    <w:rsid w:val="0081030C"/>
    <w:rsid w:val="00811EFA"/>
    <w:rsid w:val="00817D35"/>
    <w:rsid w:val="008309F7"/>
    <w:rsid w:val="00855A0F"/>
    <w:rsid w:val="00866C12"/>
    <w:rsid w:val="00875911"/>
    <w:rsid w:val="008F77A0"/>
    <w:rsid w:val="0090438D"/>
    <w:rsid w:val="00907C53"/>
    <w:rsid w:val="0093724B"/>
    <w:rsid w:val="00995957"/>
    <w:rsid w:val="009F6182"/>
    <w:rsid w:val="00A059DB"/>
    <w:rsid w:val="00A65D80"/>
    <w:rsid w:val="00AF0110"/>
    <w:rsid w:val="00B11DAD"/>
    <w:rsid w:val="00B12A5C"/>
    <w:rsid w:val="00B374A5"/>
    <w:rsid w:val="00B41038"/>
    <w:rsid w:val="00B41B52"/>
    <w:rsid w:val="00BA1D3B"/>
    <w:rsid w:val="00BD6B40"/>
    <w:rsid w:val="00C30C04"/>
    <w:rsid w:val="00C42061"/>
    <w:rsid w:val="00CA729F"/>
    <w:rsid w:val="00CB2FD3"/>
    <w:rsid w:val="00CD05BB"/>
    <w:rsid w:val="00D3474B"/>
    <w:rsid w:val="00DA3290"/>
    <w:rsid w:val="00DB04E9"/>
    <w:rsid w:val="00DB6498"/>
    <w:rsid w:val="00DB72AE"/>
    <w:rsid w:val="00DD750D"/>
    <w:rsid w:val="00DE20DE"/>
    <w:rsid w:val="00E12059"/>
    <w:rsid w:val="00E1374F"/>
    <w:rsid w:val="00E460B4"/>
    <w:rsid w:val="00E67648"/>
    <w:rsid w:val="00E77783"/>
    <w:rsid w:val="00ED7B70"/>
    <w:rsid w:val="00F85549"/>
    <w:rsid w:val="00FF024D"/>
    <w:rsid w:val="09C85651"/>
    <w:rsid w:val="18BE9E00"/>
    <w:rsid w:val="244516C6"/>
    <w:rsid w:val="2BF0D72C"/>
    <w:rsid w:val="2C54CEDC"/>
    <w:rsid w:val="2CC796F1"/>
    <w:rsid w:val="30F76D5C"/>
    <w:rsid w:val="32B1E9D6"/>
    <w:rsid w:val="3596981E"/>
    <w:rsid w:val="38E57473"/>
    <w:rsid w:val="3C3FE8BB"/>
    <w:rsid w:val="423214AC"/>
    <w:rsid w:val="42F27D38"/>
    <w:rsid w:val="47D1A9EF"/>
    <w:rsid w:val="5E117E72"/>
    <w:rsid w:val="5F4E59FA"/>
    <w:rsid w:val="61E844DF"/>
    <w:rsid w:val="65907772"/>
    <w:rsid w:val="6772A218"/>
    <w:rsid w:val="766A9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A7AC"/>
  <w15:chartTrackingRefBased/>
  <w15:docId w15:val="{88EDE471-9D37-4570-8F3A-3E3D736A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0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0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10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10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10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10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10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10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10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10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0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10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0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0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0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47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03B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CFBA873B7F14EAEF915C957089977" ma:contentTypeVersion="17" ma:contentTypeDescription="Create a new document." ma:contentTypeScope="" ma:versionID="d49c42cf2cbc11502b34852d4fd895a4">
  <xsd:schema xmlns:xsd="http://www.w3.org/2001/XMLSchema" xmlns:xs="http://www.w3.org/2001/XMLSchema" xmlns:p="http://schemas.microsoft.com/office/2006/metadata/properties" xmlns:ns2="32ea4198-7e34-476c-bc98-75f4bedd7f68" xmlns:ns3="bd47f56b-e958-4bc5-a9b9-7399b2cf7f35" targetNamespace="http://schemas.microsoft.com/office/2006/metadata/properties" ma:root="true" ma:fieldsID="f068a11d3a33e9214c9bb4f9319240b3" ns2:_="" ns3:_="">
    <xsd:import namespace="32ea4198-7e34-476c-bc98-75f4bedd7f68"/>
    <xsd:import namespace="bd47f56b-e958-4bc5-a9b9-7399b2cf7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a4198-7e34-476c-bc98-75f4bedd7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1d28dc-dfd4-4171-b3ef-8c09b5f38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7f56b-e958-4bc5-a9b9-7399b2cf7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cedb80e-5b0c-4d05-b71f-f0bc39f364ea}" ma:internalName="TaxCatchAll" ma:showField="CatchAllData" ma:web="bd47f56b-e958-4bc5-a9b9-7399b2cf7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7f56b-e958-4bc5-a9b9-7399b2cf7f35" xsi:nil="true"/>
    <lcf76f155ced4ddcb4097134ff3c332f xmlns="32ea4198-7e34-476c-bc98-75f4bedd7f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29BBE4-A9AC-437B-BE28-65D83488D0F1}"/>
</file>

<file path=customXml/itemProps2.xml><?xml version="1.0" encoding="utf-8"?>
<ds:datastoreItem xmlns:ds="http://schemas.openxmlformats.org/officeDocument/2006/customXml" ds:itemID="{462486DC-3FA7-4933-ACFE-96BF80122584}"/>
</file>

<file path=customXml/itemProps3.xml><?xml version="1.0" encoding="utf-8"?>
<ds:datastoreItem xmlns:ds="http://schemas.openxmlformats.org/officeDocument/2006/customXml" ds:itemID="{BFFFA6BD-55EC-4B07-B49C-8D87B2AD0E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Nikhil Tantia</dc:creator>
  <keywords/>
  <dc:description/>
  <lastModifiedBy>Anita Andrew</lastModifiedBy>
  <revision>68</revision>
  <dcterms:created xsi:type="dcterms:W3CDTF">2025-11-04T09:59:00.0000000Z</dcterms:created>
  <dcterms:modified xsi:type="dcterms:W3CDTF">2025-11-05T09:45:27.9168688Z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0x0101008F5CFBA873B7F14EAEF915C957089977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